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D640FC" w:rsidR="00794BA4" w:rsidP="00794BA4" w:rsidRDefault="00794BA4" w14:paraId="2C9E31A3" w14:textId="58608BE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D640FC">
        <w:rPr>
          <w:rFonts w:ascii="Arial" w:hAnsi="Arial" w:cs="Arial"/>
          <w:b/>
          <w:bCs/>
          <w:noProof/>
        </w:rPr>
        <w:drawing>
          <wp:inline distT="0" distB="0" distL="0" distR="0" wp14:anchorId="7F4F3641" wp14:editId="0CEAEEC9">
            <wp:extent cx="4886325" cy="2740075"/>
            <wp:effectExtent l="0" t="0" r="0" b="0"/>
            <wp:docPr id="13396774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487" cy="2742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640FC" w:rsidR="00494472" w:rsidP="00794BA4" w:rsidRDefault="00494472" w14:paraId="12B84D7F" w14:textId="0601F192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640FC">
        <w:rPr>
          <w:rFonts w:ascii="Arial" w:hAnsi="Arial" w:cs="Arial"/>
          <w:b/>
          <w:bCs/>
          <w:sz w:val="28"/>
          <w:szCs w:val="28"/>
        </w:rPr>
        <w:t xml:space="preserve">Never Skip the Click — </w:t>
      </w:r>
      <w:r w:rsidR="00AD5940">
        <w:rPr>
          <w:rFonts w:ascii="Arial" w:hAnsi="Arial" w:cs="Arial"/>
          <w:b/>
          <w:bCs/>
          <w:sz w:val="28"/>
          <w:szCs w:val="28"/>
        </w:rPr>
        <w:t>Campaign overview and talking points</w:t>
      </w:r>
    </w:p>
    <w:p w:rsidR="00AF2FBC" w:rsidP="004663EC" w:rsidRDefault="00AF2FBC" w14:paraId="0D4E6CDE" w14:textId="77777777">
      <w:pPr>
        <w:spacing w:after="0" w:line="240" w:lineRule="auto"/>
        <w:rPr>
          <w:rFonts w:ascii="Arial" w:hAnsi="Arial" w:cs="Arial"/>
          <w:b/>
          <w:bCs/>
        </w:rPr>
      </w:pPr>
    </w:p>
    <w:p w:rsidR="00794BA4" w:rsidP="00794BA4" w:rsidRDefault="00994410" w14:paraId="18B51EA3" w14:textId="0D2251E4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Overview</w:t>
      </w:r>
    </w:p>
    <w:p w:rsidR="00994410" w:rsidP="00994410" w:rsidRDefault="00994410" w14:paraId="06BD4AE6" w14:textId="38CFD443">
      <w:pPr>
        <w:spacing w:after="0" w:line="240" w:lineRule="auto"/>
        <w:rPr>
          <w:rFonts w:ascii="Arial" w:hAnsi="Arial" w:cs="Arial"/>
        </w:rPr>
      </w:pPr>
      <w:r w:rsidRPr="1D72E0BA">
        <w:rPr>
          <w:rFonts w:ascii="Arial" w:hAnsi="Arial" w:cs="Arial"/>
        </w:rPr>
        <w:t xml:space="preserve">The Oklahoma Department of Transportation and the Oklahoma Turnpike Authority launched the statewide </w:t>
      </w:r>
      <w:r w:rsidRPr="1D72E0BA" w:rsidR="38BD13A6">
        <w:rPr>
          <w:rFonts w:ascii="Arial" w:hAnsi="Arial" w:cs="Arial"/>
        </w:rPr>
        <w:t>“</w:t>
      </w:r>
      <w:r w:rsidRPr="1D72E0BA">
        <w:rPr>
          <w:rFonts w:ascii="Arial" w:hAnsi="Arial" w:cs="Arial"/>
        </w:rPr>
        <w:t>Never Skip the Click</w:t>
      </w:r>
      <w:r w:rsidRPr="1D72E0BA" w:rsidR="4B3B51A4">
        <w:rPr>
          <w:rFonts w:ascii="Arial" w:hAnsi="Arial" w:cs="Arial"/>
        </w:rPr>
        <w:t>”</w:t>
      </w:r>
      <w:r w:rsidRPr="1D72E0BA">
        <w:rPr>
          <w:rFonts w:ascii="Arial" w:hAnsi="Arial" w:cs="Arial"/>
        </w:rPr>
        <w:t xml:space="preserve"> campaign on Labor Day 2025. Running throughout September, the campaign aims to increase seat belt use and save lives across Oklahoma.</w:t>
      </w:r>
    </w:p>
    <w:p w:rsidR="00A45CBB" w:rsidP="00994410" w:rsidRDefault="00A45CBB" w14:paraId="58A1BF36" w14:textId="77777777">
      <w:pPr>
        <w:spacing w:after="0" w:line="240" w:lineRule="auto"/>
        <w:rPr>
          <w:rFonts w:ascii="Arial" w:hAnsi="Arial" w:cs="Arial"/>
        </w:rPr>
      </w:pPr>
    </w:p>
    <w:p w:rsidR="00A45CBB" w:rsidP="13C7B316" w:rsidRDefault="00A45CBB" w14:paraId="2514E4C1" w14:textId="55CA0438">
      <w:pPr>
        <w:spacing w:after="0" w:line="240" w:lineRule="auto"/>
        <w:rPr>
          <w:rFonts w:ascii="Arial" w:hAnsi="Arial" w:cs="Arial"/>
          <w:b w:val="1"/>
          <w:bCs w:val="1"/>
        </w:rPr>
      </w:pPr>
      <w:r w:rsidRPr="13C7B316" w:rsidR="00A45CBB">
        <w:rPr>
          <w:rFonts w:ascii="Arial" w:hAnsi="Arial" w:cs="Arial"/>
          <w:b w:val="1"/>
          <w:bCs w:val="1"/>
        </w:rPr>
        <w:t>Key Data</w:t>
      </w:r>
    </w:p>
    <w:p w:rsidR="3C1611E4" w:rsidP="13C7B316" w:rsidRDefault="3C1611E4" w14:paraId="720A3B37" w14:textId="28498BC8">
      <w:pPr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13C7B316" w:rsidR="3C1611E4">
        <w:rPr>
          <w:rFonts w:ascii="Arial" w:hAnsi="Arial" w:eastAsia="Arial" w:cs="Arial"/>
          <w:noProof w:val="0"/>
          <w:sz w:val="24"/>
          <w:szCs w:val="24"/>
          <w:lang w:val="en-US"/>
        </w:rPr>
        <w:t>NHTSA data from 2023 showed Oklahoma ranked 44th in seat belt usage nationwide.</w:t>
      </w:r>
    </w:p>
    <w:p w:rsidRPr="00A45CBB" w:rsidR="00A45CBB" w:rsidP="00A45CBB" w:rsidRDefault="615A34A5" w14:paraId="6647384A" w14:textId="670A445B">
      <w:pPr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2AD5EBCD">
        <w:rPr>
          <w:rFonts w:ascii="Arial" w:hAnsi="Arial" w:cs="Arial"/>
        </w:rPr>
        <w:t>In 2024, it was estimated that only 86% of Oklahomans wore their seat belt, far below the national average of 91%.</w:t>
      </w:r>
    </w:p>
    <w:p w:rsidRPr="00A45CBB" w:rsidR="00A45CBB" w:rsidP="00A45CBB" w:rsidRDefault="28519D94" w14:paraId="554753F6" w14:textId="58FB7314">
      <w:pPr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2AD5EBCD">
        <w:rPr>
          <w:rFonts w:ascii="Arial" w:hAnsi="Arial" w:cs="Arial"/>
        </w:rPr>
        <w:t>Nearly</w:t>
      </w:r>
      <w:r w:rsidRPr="2AD5EBCD" w:rsidR="00A45CBB">
        <w:rPr>
          <w:rFonts w:ascii="Arial" w:hAnsi="Arial" w:cs="Arial"/>
        </w:rPr>
        <w:t xml:space="preserve"> 50% of fatal crashes in </w:t>
      </w:r>
      <w:r w:rsidRPr="2AD5EBCD" w:rsidR="6F97E98E">
        <w:rPr>
          <w:rFonts w:ascii="Arial" w:hAnsi="Arial" w:cs="Arial"/>
        </w:rPr>
        <w:t xml:space="preserve">the U.S. </w:t>
      </w:r>
      <w:r w:rsidRPr="2AD5EBCD" w:rsidR="00A45CBB">
        <w:rPr>
          <w:rFonts w:ascii="Arial" w:hAnsi="Arial" w:cs="Arial"/>
        </w:rPr>
        <w:t>involve someone not wearing a seat belt.</w:t>
      </w:r>
    </w:p>
    <w:p w:rsidRPr="00A45CBB" w:rsidR="00A45CBB" w:rsidP="00A45CBB" w:rsidRDefault="00A45CBB" w14:paraId="2C6CDF7B" w14:textId="591A2DCD">
      <w:pPr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2AD5EBCD">
        <w:rPr>
          <w:rFonts w:ascii="Arial" w:hAnsi="Arial" w:cs="Arial"/>
        </w:rPr>
        <w:t>Seat belt usage in rural areas can be as low as 7</w:t>
      </w:r>
      <w:r w:rsidRPr="2AD5EBCD" w:rsidR="309C7025">
        <w:rPr>
          <w:rFonts w:ascii="Arial" w:hAnsi="Arial" w:cs="Arial"/>
        </w:rPr>
        <w:t>7</w:t>
      </w:r>
      <w:r w:rsidRPr="2AD5EBCD">
        <w:rPr>
          <w:rFonts w:ascii="Arial" w:hAnsi="Arial" w:cs="Arial"/>
        </w:rPr>
        <w:t>%.</w:t>
      </w:r>
    </w:p>
    <w:p w:rsidR="36EF5D26" w:rsidP="3B57EA85" w:rsidRDefault="36EF5D26" w14:paraId="3D6F9440" w14:textId="67F6C200">
      <w:pPr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2AD5EBCD">
        <w:rPr>
          <w:rFonts w:ascii="Arial" w:hAnsi="Arial" w:cs="Arial"/>
        </w:rPr>
        <w:t>Lowest usage per county in 2024</w:t>
      </w:r>
      <w:r w:rsidRPr="2AD5EBCD" w:rsidR="67D59184">
        <w:rPr>
          <w:rFonts w:ascii="Arial" w:hAnsi="Arial" w:cs="Arial"/>
        </w:rPr>
        <w:t xml:space="preserve"> include</w:t>
      </w:r>
      <w:r w:rsidRPr="2AD5EBCD" w:rsidR="7195D520">
        <w:rPr>
          <w:rFonts w:ascii="Arial" w:hAnsi="Arial" w:cs="Arial"/>
        </w:rPr>
        <w:t>d</w:t>
      </w:r>
      <w:r w:rsidRPr="2AD5EBCD">
        <w:rPr>
          <w:rFonts w:ascii="Arial" w:hAnsi="Arial" w:cs="Arial"/>
        </w:rPr>
        <w:t xml:space="preserve"> Comanche (~77%), Lincoln (~79%), Major (~81%), McClain (~82%) and Logan (~83%)  </w:t>
      </w:r>
    </w:p>
    <w:p w:rsidRPr="00A45CBB" w:rsidR="00A45CBB" w:rsidP="00A45CBB" w:rsidRDefault="00A45CBB" w14:paraId="67C646BA" w14:textId="77777777">
      <w:pPr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A45CBB">
        <w:rPr>
          <w:rFonts w:ascii="Arial" w:hAnsi="Arial" w:cs="Arial"/>
        </w:rPr>
        <w:t>Males aged 16 and older are especially at risk.</w:t>
      </w:r>
    </w:p>
    <w:p w:rsidR="00A45CBB" w:rsidP="00A45CBB" w:rsidRDefault="00A45CBB" w14:paraId="3C942DA1" w14:textId="77777777">
      <w:pPr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A45CBB">
        <w:rPr>
          <w:rFonts w:ascii="Arial" w:hAnsi="Arial" w:cs="Arial"/>
        </w:rPr>
        <w:t>Buckling up can double your chances of surviving a crash.</w:t>
      </w:r>
    </w:p>
    <w:p w:rsidR="00C97268" w:rsidP="00C97268" w:rsidRDefault="00C97268" w14:paraId="5740E964" w14:textId="77777777">
      <w:pPr>
        <w:spacing w:after="0" w:line="240" w:lineRule="auto"/>
        <w:rPr>
          <w:rFonts w:ascii="Arial" w:hAnsi="Arial" w:cs="Arial"/>
        </w:rPr>
      </w:pPr>
    </w:p>
    <w:p w:rsidR="00C97268" w:rsidP="00C97268" w:rsidRDefault="00C97268" w14:paraId="5CF83AE2" w14:textId="74E7C828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Talking Points</w:t>
      </w:r>
    </w:p>
    <w:p w:rsidR="00A45CBB" w:rsidP="00D10814" w:rsidRDefault="00D10814" w14:paraId="269D371D" w14:textId="1F423CB2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Seat belts are a simple, life-saving decision we all can make.</w:t>
      </w:r>
    </w:p>
    <w:p w:rsidR="00576B77" w:rsidP="1D72E0BA" w:rsidRDefault="00576B77" w14:paraId="12F57943" w14:textId="17AC30BC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 w:rsidRPr="1D72E0BA">
        <w:rPr>
          <w:rFonts w:ascii="Arial" w:hAnsi="Arial" w:cs="Arial"/>
        </w:rPr>
        <w:t>Seat belts should be as automatic as starting your car.</w:t>
      </w:r>
    </w:p>
    <w:p w:rsidR="00576B77" w:rsidP="00D10814" w:rsidRDefault="00576B77" w14:paraId="0F0FD650" w14:textId="3C80FD40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 w:rsidRPr="1D72E0BA">
        <w:rPr>
          <w:rFonts w:ascii="Arial" w:hAnsi="Arial" w:cs="Arial"/>
        </w:rPr>
        <w:t>Every trip counts no matter how short.</w:t>
      </w:r>
    </w:p>
    <w:p w:rsidRPr="00292FF2" w:rsidR="00292FF2" w:rsidP="00292FF2" w:rsidRDefault="00576B77" w14:paraId="3C3542C9" w14:textId="16A886C7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You can’t control other drivers, but you can control whether you buckle up.</w:t>
      </w:r>
    </w:p>
    <w:p w:rsidR="00576B77" w:rsidP="00D10814" w:rsidRDefault="00576B77" w14:paraId="7D9270BD" w14:textId="37C452FA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Protect yourself and those who love you: Never Skip the Click</w:t>
      </w:r>
    </w:p>
    <w:p w:rsidR="00292FF2" w:rsidP="00292FF2" w:rsidRDefault="00292FF2" w14:paraId="7C31B4DA" w14:textId="77777777">
      <w:pPr>
        <w:spacing w:after="0" w:line="240" w:lineRule="auto"/>
        <w:rPr>
          <w:rFonts w:ascii="Arial" w:hAnsi="Arial" w:cs="Arial"/>
        </w:rPr>
      </w:pPr>
    </w:p>
    <w:p w:rsidR="00292FF2" w:rsidP="00292FF2" w:rsidRDefault="00292FF2" w14:paraId="0D1062EF" w14:textId="1B1F7A80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Educate young drivers</w:t>
      </w:r>
    </w:p>
    <w:p w:rsidRPr="003B7629" w:rsidR="00292FF2" w:rsidP="003B7629" w:rsidRDefault="003B7629" w14:paraId="4293915C" w14:textId="2A831E1E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Young drivers are among the least likely to wear seat belts.</w:t>
      </w:r>
    </w:p>
    <w:p w:rsidRPr="003B7629" w:rsidR="003B7629" w:rsidP="003B7629" w:rsidRDefault="003B7629" w14:paraId="104EB07D" w14:textId="6B2EA0A7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Educators can encourage safe habits through announcements, challenges and classroom discussions.</w:t>
      </w:r>
    </w:p>
    <w:p w:rsidRPr="008955D7" w:rsidR="003B7629" w:rsidP="003B7629" w:rsidRDefault="003B7629" w14:paraId="0C70BADF" w14:textId="4333FF50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Promote seat belt safety as part of everyday school culture.</w:t>
      </w:r>
    </w:p>
    <w:p w:rsidRPr="008955D7" w:rsidR="008955D7" w:rsidP="003B7629" w:rsidRDefault="008955D7" w14:paraId="04A7F524" w14:textId="54CE17ED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b/>
          <w:bCs/>
        </w:rPr>
      </w:pPr>
      <w:r w:rsidRPr="1D72E0BA">
        <w:rPr>
          <w:rFonts w:ascii="Arial" w:hAnsi="Arial" w:cs="Arial"/>
        </w:rPr>
        <w:t>Every voice counts in building a culture of seat</w:t>
      </w:r>
      <w:r w:rsidRPr="1D72E0BA" w:rsidR="68633FBE">
        <w:rPr>
          <w:rFonts w:ascii="Arial" w:hAnsi="Arial" w:cs="Arial"/>
        </w:rPr>
        <w:t xml:space="preserve"> </w:t>
      </w:r>
      <w:r w:rsidRPr="1D72E0BA">
        <w:rPr>
          <w:rFonts w:ascii="Arial" w:hAnsi="Arial" w:cs="Arial"/>
        </w:rPr>
        <w:t xml:space="preserve">belt safety. </w:t>
      </w:r>
    </w:p>
    <w:p w:rsidR="008955D7" w:rsidP="008955D7" w:rsidRDefault="008955D7" w14:paraId="269FDC57" w14:textId="77777777">
      <w:pPr>
        <w:spacing w:after="0" w:line="240" w:lineRule="auto"/>
        <w:rPr>
          <w:rFonts w:ascii="Arial" w:hAnsi="Arial" w:cs="Arial"/>
          <w:b/>
          <w:bCs/>
        </w:rPr>
      </w:pPr>
    </w:p>
    <w:p w:rsidRPr="008955D7" w:rsidR="008955D7" w:rsidP="008955D7" w:rsidRDefault="008955D7" w14:paraId="4D1F7DD7" w14:textId="4B4D7C0C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For more information or media inquiries, visit DriveSafelyOklahoma.com or contact ODOT or OTA Communications. </w:t>
      </w:r>
    </w:p>
    <w:sectPr w:rsidRPr="008955D7" w:rsidR="008955D7" w:rsidSect="00C5302B">
      <w:pgSz w:w="12240" w:h="15840" w:orient="portrait"/>
      <w:pgMar w:top="27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6072A"/>
    <w:multiLevelType w:val="multilevel"/>
    <w:tmpl w:val="1520C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0954F8A"/>
    <w:multiLevelType w:val="hybridMultilevel"/>
    <w:tmpl w:val="3AFA03A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FFE0730"/>
    <w:multiLevelType w:val="hybridMultilevel"/>
    <w:tmpl w:val="E2B25BD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183502F"/>
    <w:multiLevelType w:val="multilevel"/>
    <w:tmpl w:val="CE8AF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384C7AC2"/>
    <w:multiLevelType w:val="multilevel"/>
    <w:tmpl w:val="80EA0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3A076F7E"/>
    <w:multiLevelType w:val="hybridMultilevel"/>
    <w:tmpl w:val="219A8C8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BBF5918"/>
    <w:multiLevelType w:val="multilevel"/>
    <w:tmpl w:val="87BCA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51E74693"/>
    <w:multiLevelType w:val="multilevel"/>
    <w:tmpl w:val="843C9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5E547778"/>
    <w:multiLevelType w:val="hybridMultilevel"/>
    <w:tmpl w:val="08D4FFE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8E9080B"/>
    <w:multiLevelType w:val="multilevel"/>
    <w:tmpl w:val="72909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416319792">
    <w:abstractNumId w:val="4"/>
  </w:num>
  <w:num w:numId="2" w16cid:durableId="1655794070">
    <w:abstractNumId w:val="0"/>
  </w:num>
  <w:num w:numId="3" w16cid:durableId="726338705">
    <w:abstractNumId w:val="9"/>
  </w:num>
  <w:num w:numId="4" w16cid:durableId="1106342474">
    <w:abstractNumId w:val="6"/>
  </w:num>
  <w:num w:numId="5" w16cid:durableId="513999347">
    <w:abstractNumId w:val="7"/>
  </w:num>
  <w:num w:numId="6" w16cid:durableId="2106224275">
    <w:abstractNumId w:val="8"/>
  </w:num>
  <w:num w:numId="7" w16cid:durableId="674111641">
    <w:abstractNumId w:val="3"/>
  </w:num>
  <w:num w:numId="8" w16cid:durableId="720054172">
    <w:abstractNumId w:val="5"/>
  </w:num>
  <w:num w:numId="9" w16cid:durableId="1571693971">
    <w:abstractNumId w:val="2"/>
  </w:num>
  <w:num w:numId="10" w16cid:durableId="223873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472"/>
    <w:rsid w:val="0014313C"/>
    <w:rsid w:val="00253C5A"/>
    <w:rsid w:val="00292FF2"/>
    <w:rsid w:val="003B7629"/>
    <w:rsid w:val="00406A05"/>
    <w:rsid w:val="004663EC"/>
    <w:rsid w:val="00494472"/>
    <w:rsid w:val="004E23F6"/>
    <w:rsid w:val="00576B77"/>
    <w:rsid w:val="005A7C21"/>
    <w:rsid w:val="00760414"/>
    <w:rsid w:val="00794BA4"/>
    <w:rsid w:val="007F2EC5"/>
    <w:rsid w:val="00800444"/>
    <w:rsid w:val="008955D7"/>
    <w:rsid w:val="00962C7F"/>
    <w:rsid w:val="00994410"/>
    <w:rsid w:val="009B31F8"/>
    <w:rsid w:val="00A45CBB"/>
    <w:rsid w:val="00AD5940"/>
    <w:rsid w:val="00AF2FBC"/>
    <w:rsid w:val="00B06447"/>
    <w:rsid w:val="00B81120"/>
    <w:rsid w:val="00C5302B"/>
    <w:rsid w:val="00C97268"/>
    <w:rsid w:val="00D10814"/>
    <w:rsid w:val="00D54B35"/>
    <w:rsid w:val="00D640FC"/>
    <w:rsid w:val="00EF4B5D"/>
    <w:rsid w:val="00F3748C"/>
    <w:rsid w:val="00FF4E63"/>
    <w:rsid w:val="07337016"/>
    <w:rsid w:val="13C7B316"/>
    <w:rsid w:val="1AAA38D5"/>
    <w:rsid w:val="1B59C49D"/>
    <w:rsid w:val="1D72E0BA"/>
    <w:rsid w:val="22060A27"/>
    <w:rsid w:val="227A02F7"/>
    <w:rsid w:val="28519D94"/>
    <w:rsid w:val="2AD5EBCD"/>
    <w:rsid w:val="309C7025"/>
    <w:rsid w:val="367194C7"/>
    <w:rsid w:val="36EF5D26"/>
    <w:rsid w:val="38BD13A6"/>
    <w:rsid w:val="3B57EA85"/>
    <w:rsid w:val="3C1611E4"/>
    <w:rsid w:val="4028F635"/>
    <w:rsid w:val="4B3B51A4"/>
    <w:rsid w:val="4F3B3D9E"/>
    <w:rsid w:val="615A34A5"/>
    <w:rsid w:val="67A23F22"/>
    <w:rsid w:val="67D59184"/>
    <w:rsid w:val="68633FBE"/>
    <w:rsid w:val="69020A8E"/>
    <w:rsid w:val="6F97E98E"/>
    <w:rsid w:val="7125C6AB"/>
    <w:rsid w:val="7195D520"/>
    <w:rsid w:val="77B1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6761F"/>
  <w15:chartTrackingRefBased/>
  <w15:docId w15:val="{1798FD02-EBEE-4369-82EB-299507FF6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447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447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44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44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44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44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44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44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44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49447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49447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49447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494472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494472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494472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494472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494472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4944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447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9447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44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944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4472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4944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44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44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447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944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447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94BA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4BA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AF2F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2FBC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AF2F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2FBC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F2F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Casey White</dc:creator>
  <keywords/>
  <dc:description/>
  <lastModifiedBy>Kalie Eldridge</lastModifiedBy>
  <revision>3</revision>
  <dcterms:created xsi:type="dcterms:W3CDTF">2025-08-18T21:46:00.0000000Z</dcterms:created>
  <dcterms:modified xsi:type="dcterms:W3CDTF">2025-08-19T18:20:05.6672193Z</dcterms:modified>
</coreProperties>
</file>